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15AB" w:rsidRPr="006E6185" w:rsidRDefault="007D15AB" w:rsidP="007D15AB">
      <w:pPr>
        <w:pStyle w:val="Title"/>
        <w:rPr>
          <w:b/>
        </w:rPr>
      </w:pPr>
      <w:proofErr w:type="gramStart"/>
      <w:r w:rsidRPr="006E6185">
        <w:rPr>
          <w:b/>
        </w:rPr>
        <w:t>ORDINANCE NO.</w:t>
      </w:r>
      <w:proofErr w:type="gramEnd"/>
      <w:r w:rsidRPr="006E6185">
        <w:rPr>
          <w:b/>
        </w:rPr>
        <w:t xml:space="preserve"> ___________</w:t>
      </w:r>
    </w:p>
    <w:p w:rsidR="007D15AB" w:rsidRPr="006E6185" w:rsidRDefault="007D15AB" w:rsidP="007D15AB">
      <w:pPr>
        <w:pStyle w:val="Title"/>
        <w:rPr>
          <w:b/>
        </w:rPr>
      </w:pPr>
      <w:r w:rsidRPr="006E6185">
        <w:rPr>
          <w:b/>
        </w:rPr>
        <w:t>Date Passed:</w:t>
      </w:r>
      <w:r w:rsidR="007D6420">
        <w:rPr>
          <w:b/>
        </w:rPr>
        <w:t xml:space="preserve"> June 11, 2012</w:t>
      </w:r>
      <w:r w:rsidRPr="006E6185">
        <w:rPr>
          <w:b/>
        </w:rPr>
        <w:t xml:space="preserve">  </w:t>
      </w:r>
    </w:p>
    <w:p w:rsidR="007D15AB" w:rsidRPr="006E6185" w:rsidRDefault="007D15AB" w:rsidP="007D15AB">
      <w:pPr>
        <w:jc w:val="center"/>
        <w:rPr>
          <w:b/>
          <w:bCs w:val="0"/>
        </w:rPr>
      </w:pPr>
    </w:p>
    <w:p w:rsidR="00AC73F4" w:rsidRDefault="002A6876" w:rsidP="007D15AB">
      <w:pPr>
        <w:jc w:val="center"/>
        <w:rPr>
          <w:b/>
        </w:rPr>
      </w:pPr>
      <w:r>
        <w:rPr>
          <w:b/>
        </w:rPr>
        <w:t xml:space="preserve">AN </w:t>
      </w:r>
      <w:r w:rsidR="00BB5B31" w:rsidRPr="00BB5B31">
        <w:rPr>
          <w:b/>
        </w:rPr>
        <w:t xml:space="preserve">ORDINANCE </w:t>
      </w:r>
      <w:r w:rsidR="00AC73F4">
        <w:rPr>
          <w:b/>
        </w:rPr>
        <w:t xml:space="preserve">AMENDING CHAPTER 6 (ALCOHOLIC BEVERAGES) </w:t>
      </w:r>
    </w:p>
    <w:p w:rsidR="00AC73F4" w:rsidRDefault="00AC73F4" w:rsidP="007D15AB">
      <w:pPr>
        <w:jc w:val="center"/>
        <w:rPr>
          <w:b/>
        </w:rPr>
      </w:pPr>
      <w:r>
        <w:rPr>
          <w:b/>
        </w:rPr>
        <w:t>OF THE ROCHELLE MUNICIPAL CODE TO ALLOW</w:t>
      </w:r>
      <w:r w:rsidR="002A6876">
        <w:rPr>
          <w:b/>
        </w:rPr>
        <w:t xml:space="preserve"> AND </w:t>
      </w:r>
    </w:p>
    <w:p w:rsidR="00AC73F4" w:rsidRDefault="002A6876" w:rsidP="007D15AB">
      <w:pPr>
        <w:jc w:val="center"/>
        <w:rPr>
          <w:b/>
        </w:rPr>
      </w:pPr>
      <w:r>
        <w:rPr>
          <w:b/>
        </w:rPr>
        <w:t>REGULAT</w:t>
      </w:r>
      <w:r w:rsidR="00AC73F4">
        <w:rPr>
          <w:b/>
        </w:rPr>
        <w:t xml:space="preserve">E </w:t>
      </w:r>
      <w:r>
        <w:rPr>
          <w:b/>
        </w:rPr>
        <w:t xml:space="preserve">THE SALE OF LIQUORS IN AN OUTDOOR </w:t>
      </w:r>
    </w:p>
    <w:p w:rsidR="007D15AB" w:rsidRPr="00BB5B31" w:rsidRDefault="002A6876" w:rsidP="007D15AB">
      <w:pPr>
        <w:jc w:val="center"/>
        <w:rPr>
          <w:b/>
        </w:rPr>
      </w:pPr>
      <w:r>
        <w:rPr>
          <w:b/>
        </w:rPr>
        <w:t>SETTING</w:t>
      </w:r>
      <w:r w:rsidR="00AC73F4">
        <w:rPr>
          <w:b/>
        </w:rPr>
        <w:t xml:space="preserve"> </w:t>
      </w:r>
      <w:r>
        <w:rPr>
          <w:b/>
        </w:rPr>
        <w:t>BY LIQUOR LICENSEES</w:t>
      </w:r>
    </w:p>
    <w:p w:rsidR="00BB5B31" w:rsidRPr="006E6185" w:rsidRDefault="00BB5B31" w:rsidP="007D15AB">
      <w:pPr>
        <w:jc w:val="center"/>
      </w:pPr>
    </w:p>
    <w:p w:rsidR="007D15AB" w:rsidRPr="006E6185" w:rsidRDefault="007D15AB" w:rsidP="007D15AB">
      <w:r w:rsidRPr="006E6185">
        <w:tab/>
      </w:r>
      <w:r w:rsidRPr="006E6185">
        <w:rPr>
          <w:b/>
          <w:bCs w:val="0"/>
        </w:rPr>
        <w:t>WHEREAS</w:t>
      </w:r>
      <w:r w:rsidRPr="006E6185">
        <w:t xml:space="preserve">, the City of Rochelle is a body politic and corporate, organized and existing pursuant to the Illinois Municipal Code, 65 ILCS 5/1-1-1, </w:t>
      </w:r>
      <w:r w:rsidRPr="006E6185">
        <w:rPr>
          <w:iCs/>
        </w:rPr>
        <w:t>et. seq.</w:t>
      </w:r>
      <w:r w:rsidRPr="006E6185">
        <w:t>; and</w:t>
      </w:r>
    </w:p>
    <w:p w:rsidR="007D15AB" w:rsidRPr="006E6185" w:rsidRDefault="007D15AB" w:rsidP="007D15AB"/>
    <w:p w:rsidR="001B49F9" w:rsidRDefault="007D15AB" w:rsidP="007D15AB">
      <w:r w:rsidRPr="006E6185">
        <w:tab/>
      </w:r>
      <w:r w:rsidRPr="006E6185">
        <w:rPr>
          <w:b/>
          <w:bCs w:val="0"/>
        </w:rPr>
        <w:t>WHEREAS</w:t>
      </w:r>
      <w:r w:rsidRPr="006E6185">
        <w:t xml:space="preserve">, </w:t>
      </w:r>
      <w:r w:rsidR="001B49F9">
        <w:t>Chapter 6 (Alcoholic Beverages) of the Rochelle Municipal Code provides for the regulation of the sales of alcoholic liquors in establishments within the City of Rochelle; and</w:t>
      </w:r>
    </w:p>
    <w:p w:rsidR="001B49F9" w:rsidRDefault="001B49F9" w:rsidP="007D15AB"/>
    <w:p w:rsidR="002A6876" w:rsidRDefault="001B49F9" w:rsidP="007D15AB">
      <w:r>
        <w:tab/>
      </w:r>
      <w:r>
        <w:rPr>
          <w:b/>
        </w:rPr>
        <w:t>WHEREAS</w:t>
      </w:r>
      <w:r>
        <w:t xml:space="preserve">, </w:t>
      </w:r>
      <w:r w:rsidR="009165E0">
        <w:t xml:space="preserve">the Mayor and City Council find it in the best interests of the City to </w:t>
      </w:r>
      <w:r w:rsidR="00BF0C87">
        <w:t>permit and regulate</w:t>
      </w:r>
      <w:r w:rsidR="009165E0">
        <w:t xml:space="preserve"> the sale of alcoholic liquors by </w:t>
      </w:r>
      <w:r w:rsidR="00BF0C87">
        <w:t xml:space="preserve">a </w:t>
      </w:r>
      <w:r w:rsidR="009165E0">
        <w:t>permitted license</w:t>
      </w:r>
      <w:r w:rsidR="00BF0C87">
        <w:t>e in an outdoor area</w:t>
      </w:r>
      <w:r w:rsidR="009165E0">
        <w:t xml:space="preserve"> connected to a licensee’s licensed premises; </w:t>
      </w:r>
      <w:r w:rsidR="006E6185" w:rsidRPr="006E6185">
        <w:rPr>
          <w:color w:val="000000"/>
        </w:rPr>
        <w:br/>
      </w:r>
      <w:r w:rsidR="007D15AB" w:rsidRPr="006E6185">
        <w:tab/>
      </w:r>
    </w:p>
    <w:p w:rsidR="007D15AB" w:rsidRDefault="002A6876" w:rsidP="007D15AB">
      <w:r>
        <w:tab/>
      </w:r>
      <w:r w:rsidR="007D15AB" w:rsidRPr="006E6185">
        <w:rPr>
          <w:b/>
          <w:bCs w:val="0"/>
        </w:rPr>
        <w:t>NOW THEREFORE, BE IT ORDAINED BY THE CITY COUNCIL OF THE CITY OF ROCHELLE, OGLE COUNTY, ILLINOIS</w:t>
      </w:r>
      <w:r w:rsidR="007D15AB" w:rsidRPr="006E6185">
        <w:t>, as follows:</w:t>
      </w:r>
    </w:p>
    <w:p w:rsidR="002A6876" w:rsidRDefault="002A6876" w:rsidP="007D15AB"/>
    <w:p w:rsidR="002A6876" w:rsidRPr="006E6185" w:rsidRDefault="002A6876" w:rsidP="002A6876">
      <w:pPr>
        <w:pStyle w:val="ListParagraph"/>
        <w:numPr>
          <w:ilvl w:val="0"/>
          <w:numId w:val="1"/>
        </w:numPr>
      </w:pPr>
      <w:r>
        <w:t xml:space="preserve">Chapter </w:t>
      </w:r>
      <w:r w:rsidR="00AC73F4">
        <w:t xml:space="preserve">6 (Alcoholic Beverages) of the Rochelle Municipal Code is amended by adding Article III (Outdoor Liquor Sales) as shown on </w:t>
      </w:r>
      <w:r w:rsidR="00AC73F4">
        <w:rPr>
          <w:b/>
        </w:rPr>
        <w:t xml:space="preserve">Exhibit A </w:t>
      </w:r>
      <w:r w:rsidR="00AC73F4">
        <w:t>hereto.</w:t>
      </w:r>
    </w:p>
    <w:p w:rsidR="007D15AB" w:rsidRPr="006E6185" w:rsidRDefault="007D15AB" w:rsidP="007D15AB">
      <w:pPr>
        <w:rPr>
          <w:b/>
          <w:bCs w:val="0"/>
          <w:i/>
          <w:iCs/>
        </w:rPr>
      </w:pPr>
      <w:r w:rsidRPr="006E6185">
        <w:tab/>
      </w:r>
    </w:p>
    <w:p w:rsidR="007D15AB" w:rsidRPr="006E6185" w:rsidRDefault="007D15AB" w:rsidP="007D15AB">
      <w:pPr>
        <w:rPr>
          <w:bCs w:val="0"/>
        </w:rPr>
      </w:pPr>
      <w:r w:rsidRPr="006E6185">
        <w:tab/>
      </w:r>
      <w:r w:rsidRPr="006E6185">
        <w:rPr>
          <w:bCs w:val="0"/>
        </w:rPr>
        <w:t>This ordinance shall become effective after its passage, approval and publication as provided by law.</w:t>
      </w:r>
    </w:p>
    <w:p w:rsidR="007D15AB" w:rsidRPr="006E6185" w:rsidRDefault="007D15AB" w:rsidP="007D15AB">
      <w:pPr>
        <w:rPr>
          <w:bCs w:val="0"/>
        </w:rPr>
      </w:pPr>
    </w:p>
    <w:p w:rsidR="007D15AB" w:rsidRPr="006E6185" w:rsidRDefault="007D15AB" w:rsidP="007D15AB">
      <w:pPr>
        <w:rPr>
          <w:bCs w:val="0"/>
        </w:rPr>
      </w:pPr>
      <w:r w:rsidRPr="006E6185">
        <w:rPr>
          <w:bCs w:val="0"/>
        </w:rPr>
        <w:t xml:space="preserve">PASSED AND APPROVED </w:t>
      </w:r>
      <w:r w:rsidRPr="001B49F9">
        <w:rPr>
          <w:bCs w:val="0"/>
        </w:rPr>
        <w:t xml:space="preserve">this </w:t>
      </w:r>
      <w:r w:rsidR="001B49F9" w:rsidRPr="001B49F9">
        <w:t>11</w:t>
      </w:r>
      <w:r w:rsidR="001B49F9" w:rsidRPr="001B49F9">
        <w:rPr>
          <w:vertAlign w:val="superscript"/>
        </w:rPr>
        <w:t>th</w:t>
      </w:r>
      <w:r w:rsidR="001B49F9" w:rsidRPr="001B49F9">
        <w:t xml:space="preserve"> </w:t>
      </w:r>
      <w:r w:rsidRPr="001B49F9">
        <w:rPr>
          <w:bCs w:val="0"/>
        </w:rPr>
        <w:t xml:space="preserve">day of </w:t>
      </w:r>
      <w:r w:rsidR="001B49F9" w:rsidRPr="001B49F9">
        <w:t>June</w:t>
      </w:r>
      <w:r w:rsidRPr="006E6185">
        <w:rPr>
          <w:bCs w:val="0"/>
        </w:rPr>
        <w:t xml:space="preserve">, </w:t>
      </w:r>
      <w:r w:rsidR="006E6185" w:rsidRPr="006E6185">
        <w:rPr>
          <w:bCs w:val="0"/>
        </w:rPr>
        <w:t>201</w:t>
      </w:r>
      <w:r w:rsidR="001B49F9">
        <w:rPr>
          <w:bCs w:val="0"/>
        </w:rPr>
        <w:t>2</w:t>
      </w:r>
      <w:r w:rsidR="006E6185" w:rsidRPr="006E6185">
        <w:rPr>
          <w:bCs w:val="0"/>
        </w:rPr>
        <w:t>.</w:t>
      </w:r>
    </w:p>
    <w:p w:rsidR="007D15AB" w:rsidRPr="006E6185" w:rsidRDefault="007D15AB" w:rsidP="007D15AB">
      <w:pPr>
        <w:rPr>
          <w:bCs w:val="0"/>
        </w:rPr>
      </w:pPr>
    </w:p>
    <w:p w:rsidR="007D15AB" w:rsidRPr="006E6185" w:rsidRDefault="007D15AB" w:rsidP="007D15AB">
      <w:pPr>
        <w:rPr>
          <w:bCs w:val="0"/>
        </w:rPr>
      </w:pPr>
      <w:r w:rsidRPr="006E6185">
        <w:rPr>
          <w:bCs w:val="0"/>
        </w:rPr>
        <w:tab/>
        <w:t>Ayes</w:t>
      </w:r>
      <w:proofErr w:type="gramStart"/>
      <w:r w:rsidRPr="006E6185">
        <w:rPr>
          <w:bCs w:val="0"/>
        </w:rPr>
        <w:t>:_</w:t>
      </w:r>
      <w:proofErr w:type="gramEnd"/>
      <w:r w:rsidRPr="006E6185">
        <w:rPr>
          <w:bCs w:val="0"/>
        </w:rPr>
        <w:t>____       Nays: _____</w:t>
      </w:r>
      <w:r w:rsidRPr="006E6185">
        <w:rPr>
          <w:bCs w:val="0"/>
        </w:rPr>
        <w:tab/>
      </w:r>
      <w:r w:rsidRPr="006E6185">
        <w:rPr>
          <w:bCs w:val="0"/>
        </w:rPr>
        <w:tab/>
        <w:t>Abstain:_____</w:t>
      </w:r>
    </w:p>
    <w:p w:rsidR="007D15AB" w:rsidRPr="006E6185" w:rsidRDefault="007D15AB" w:rsidP="007D15AB">
      <w:pPr>
        <w:rPr>
          <w:bCs w:val="0"/>
        </w:rPr>
      </w:pPr>
    </w:p>
    <w:p w:rsidR="007D15AB" w:rsidRPr="006E6185" w:rsidRDefault="007D15AB"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t>___________________________________</w:t>
      </w:r>
    </w:p>
    <w:p w:rsidR="007D15AB" w:rsidRPr="006E6185" w:rsidRDefault="007D15AB"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t>Mayor</w:t>
      </w:r>
    </w:p>
    <w:p w:rsidR="007D15AB" w:rsidRPr="006E6185" w:rsidRDefault="007D15AB" w:rsidP="007D15AB">
      <w:pPr>
        <w:rPr>
          <w:bCs w:val="0"/>
        </w:rPr>
      </w:pPr>
    </w:p>
    <w:p w:rsidR="007D15AB" w:rsidRPr="006E6185" w:rsidRDefault="007D15AB"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t>Attested</w:t>
      </w:r>
      <w:proofErr w:type="gramStart"/>
      <w:r w:rsidRPr="006E6185">
        <w:rPr>
          <w:bCs w:val="0"/>
        </w:rPr>
        <w:t>:_</w:t>
      </w:r>
      <w:proofErr w:type="gramEnd"/>
      <w:r w:rsidRPr="006E6185">
        <w:rPr>
          <w:bCs w:val="0"/>
        </w:rPr>
        <w:t>_________________________________</w:t>
      </w:r>
    </w:p>
    <w:p w:rsidR="00BF65CA" w:rsidRDefault="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t>City Clerk</w:t>
      </w:r>
    </w:p>
    <w:p w:rsidR="00BF65CA" w:rsidRDefault="00BF65CA">
      <w:pPr>
        <w:rPr>
          <w:bCs w:val="0"/>
        </w:rPr>
      </w:pPr>
    </w:p>
    <w:p w:rsidR="00AC73F4" w:rsidRDefault="00475FC5">
      <w:pPr>
        <w:rPr>
          <w:bCs w:val="0"/>
        </w:rPr>
      </w:pPr>
      <w:fldSimple w:instr=" FILENAME  \p  \* MERGEFORMAT ">
        <w:r w:rsidR="00BF65CA">
          <w:rPr>
            <w:bCs w:val="0"/>
            <w:noProof/>
            <w:sz w:val="16"/>
            <w:szCs w:val="16"/>
          </w:rPr>
          <w:t>R:\MyFiles\city liquor\ordinanceallowingoutdoorliquorsales.docx</w:t>
        </w:r>
      </w:fldSimple>
      <w:r w:rsidR="00AC73F4">
        <w:rPr>
          <w:bCs w:val="0"/>
        </w:rPr>
        <w:br w:type="page"/>
      </w:r>
    </w:p>
    <w:p w:rsidR="007D15AB" w:rsidRDefault="00AC73F4" w:rsidP="00AC73F4">
      <w:pPr>
        <w:jc w:val="center"/>
        <w:rPr>
          <w:b/>
        </w:rPr>
      </w:pPr>
      <w:r>
        <w:rPr>
          <w:b/>
        </w:rPr>
        <w:lastRenderedPageBreak/>
        <w:t>EXHIBIT A</w:t>
      </w:r>
    </w:p>
    <w:p w:rsidR="00AC73F4" w:rsidRDefault="00AC73F4" w:rsidP="00AC73F4">
      <w:pPr>
        <w:jc w:val="center"/>
        <w:rPr>
          <w:b/>
        </w:rPr>
      </w:pPr>
    </w:p>
    <w:p w:rsidR="00AC73F4" w:rsidRDefault="00AC73F4" w:rsidP="00AC73F4">
      <w:pPr>
        <w:rPr>
          <w:b/>
        </w:rPr>
      </w:pPr>
      <w:proofErr w:type="gramStart"/>
      <w:r>
        <w:rPr>
          <w:b/>
        </w:rPr>
        <w:t>A</w:t>
      </w:r>
      <w:r w:rsidR="00196D07">
        <w:rPr>
          <w:b/>
        </w:rPr>
        <w:t>RTICLE</w:t>
      </w:r>
      <w:r>
        <w:rPr>
          <w:b/>
        </w:rPr>
        <w:t xml:space="preserve"> III.</w:t>
      </w:r>
      <w:proofErr w:type="gramEnd"/>
      <w:r>
        <w:rPr>
          <w:b/>
        </w:rPr>
        <w:t xml:space="preserve"> </w:t>
      </w:r>
      <w:proofErr w:type="gramStart"/>
      <w:r>
        <w:rPr>
          <w:b/>
        </w:rPr>
        <w:t>O</w:t>
      </w:r>
      <w:r w:rsidR="00196D07">
        <w:rPr>
          <w:b/>
        </w:rPr>
        <w:t>UTDOOR LIQUOR SALES</w:t>
      </w:r>
      <w:r>
        <w:rPr>
          <w:b/>
        </w:rPr>
        <w:t>.</w:t>
      </w:r>
      <w:proofErr w:type="gramEnd"/>
    </w:p>
    <w:p w:rsidR="00AC73F4" w:rsidRDefault="00AC73F4" w:rsidP="00AC73F4">
      <w:pPr>
        <w:rPr>
          <w:b/>
        </w:rPr>
      </w:pPr>
    </w:p>
    <w:p w:rsidR="00AC73F4" w:rsidRPr="00196D07" w:rsidRDefault="00AC73F4" w:rsidP="00AC73F4">
      <w:pPr>
        <w:rPr>
          <w:b/>
        </w:rPr>
      </w:pPr>
      <w:r w:rsidRPr="00196D07">
        <w:rPr>
          <w:b/>
        </w:rPr>
        <w:t>Sec. 6-70. Outdoor Sales of Liquor Permitted.</w:t>
      </w:r>
    </w:p>
    <w:p w:rsidR="00AC73F4" w:rsidRDefault="00AC73F4" w:rsidP="00AC73F4"/>
    <w:p w:rsidR="00AC73F4" w:rsidRDefault="00AC73F4" w:rsidP="00AC73F4">
      <w:r>
        <w:t xml:space="preserve">Subject to approval of the Liquor Commissioner and </w:t>
      </w:r>
      <w:r w:rsidR="003A37C8">
        <w:t>the conditions contained in this</w:t>
      </w:r>
      <w:r>
        <w:t xml:space="preserve"> Article, the sale, service and consumption of alcoholic liquor</w:t>
      </w:r>
      <w:r w:rsidR="00364201">
        <w:t>s</w:t>
      </w:r>
      <w:r>
        <w:t xml:space="preserve"> in an outdoor seating area shall be permitted adjacent to premises licensed to sell alcoholic liquor for consumption on the premises.</w:t>
      </w:r>
    </w:p>
    <w:p w:rsidR="00AC73F4" w:rsidRDefault="00AC73F4" w:rsidP="00AC73F4"/>
    <w:p w:rsidR="008525F6" w:rsidRPr="00196D07" w:rsidRDefault="008525F6" w:rsidP="00AC73F4">
      <w:pPr>
        <w:rPr>
          <w:b/>
        </w:rPr>
      </w:pPr>
      <w:r w:rsidRPr="00196D07">
        <w:rPr>
          <w:b/>
        </w:rPr>
        <w:t xml:space="preserve">Sec. 6-71. </w:t>
      </w:r>
      <w:proofErr w:type="gramStart"/>
      <w:r w:rsidRPr="00196D07">
        <w:rPr>
          <w:b/>
        </w:rPr>
        <w:t>Outdoor Area Requirements.</w:t>
      </w:r>
      <w:proofErr w:type="gramEnd"/>
    </w:p>
    <w:p w:rsidR="008525F6" w:rsidRDefault="008525F6" w:rsidP="00AC73F4"/>
    <w:p w:rsidR="008525F6" w:rsidRDefault="008525F6" w:rsidP="008525F6">
      <w:pPr>
        <w:pStyle w:val="ListParagraph"/>
        <w:numPr>
          <w:ilvl w:val="0"/>
          <w:numId w:val="2"/>
        </w:numPr>
      </w:pPr>
      <w:r>
        <w:t xml:space="preserve">Any outdoor area in which a liquor </w:t>
      </w:r>
      <w:proofErr w:type="spellStart"/>
      <w:r>
        <w:t>licensee</w:t>
      </w:r>
      <w:proofErr w:type="spellEnd"/>
      <w:r>
        <w:t xml:space="preserve"> seeks permission to serve alcoholic liquors must conform to the following standards:</w:t>
      </w:r>
    </w:p>
    <w:p w:rsidR="008525F6" w:rsidRDefault="008525F6" w:rsidP="008525F6">
      <w:pPr>
        <w:pStyle w:val="ListParagraph"/>
      </w:pPr>
    </w:p>
    <w:p w:rsidR="008525F6" w:rsidRDefault="008525F6" w:rsidP="008525F6">
      <w:pPr>
        <w:pStyle w:val="ListParagraph"/>
        <w:numPr>
          <w:ilvl w:val="1"/>
          <w:numId w:val="2"/>
        </w:numPr>
      </w:pPr>
      <w:r>
        <w:t>The outdoor area must be owned by the licensee</w:t>
      </w:r>
      <w:r w:rsidR="00BF65CA">
        <w:t>,</w:t>
      </w:r>
      <w:r>
        <w:t xml:space="preserve"> or leased by the licensee </w:t>
      </w:r>
      <w:r w:rsidR="00BF65CA">
        <w:t xml:space="preserve">and </w:t>
      </w:r>
      <w:r>
        <w:t xml:space="preserve">the owner </w:t>
      </w:r>
      <w:r w:rsidR="00BF65CA">
        <w:t>must consent to the sale of alcoholic liquors in the outdoor area;</w:t>
      </w:r>
      <w:r>
        <w:t xml:space="preserve"> </w:t>
      </w:r>
    </w:p>
    <w:p w:rsidR="008525F6" w:rsidRDefault="008525F6" w:rsidP="008525F6">
      <w:pPr>
        <w:pStyle w:val="ListParagraph"/>
        <w:ind w:left="1440"/>
      </w:pPr>
    </w:p>
    <w:p w:rsidR="008525F6" w:rsidRDefault="008525F6" w:rsidP="008525F6">
      <w:pPr>
        <w:pStyle w:val="ListParagraph"/>
        <w:numPr>
          <w:ilvl w:val="1"/>
          <w:numId w:val="2"/>
        </w:numPr>
      </w:pPr>
      <w:r>
        <w:t xml:space="preserve">Access to the outdoor area must be </w:t>
      </w:r>
      <w:r w:rsidR="00364201">
        <w:t>only</w:t>
      </w:r>
      <w:r w:rsidR="00BF65CA">
        <w:t xml:space="preserve"> through the </w:t>
      </w:r>
      <w:r w:rsidR="00364201">
        <w:t xml:space="preserve">indoor </w:t>
      </w:r>
      <w:r w:rsidR="00BF65CA">
        <w:t>licensed premises;</w:t>
      </w:r>
    </w:p>
    <w:p w:rsidR="008525F6" w:rsidRDefault="008525F6" w:rsidP="008525F6">
      <w:pPr>
        <w:pStyle w:val="ListParagraph"/>
        <w:ind w:left="1440"/>
      </w:pPr>
    </w:p>
    <w:p w:rsidR="008525F6" w:rsidRDefault="008525F6" w:rsidP="008525F6">
      <w:pPr>
        <w:pStyle w:val="ListParagraph"/>
        <w:numPr>
          <w:ilvl w:val="1"/>
          <w:numId w:val="2"/>
        </w:numPr>
      </w:pPr>
      <w:r>
        <w:t>The outdoor area must be enclosed by a decorative fence, not less than 36” in hei</w:t>
      </w:r>
      <w:r w:rsidR="00BF65CA">
        <w:t>ght nor more than 72” in height, which</w:t>
      </w:r>
      <w:r>
        <w:t xml:space="preserve"> fence must allow viewing of the outdoor area from the </w:t>
      </w:r>
      <w:r w:rsidR="00364201">
        <w:t>outside</w:t>
      </w:r>
      <w:r w:rsidR="00BF65CA">
        <w:t>, and t</w:t>
      </w:r>
      <w:r>
        <w:t xml:space="preserve">he fence must </w:t>
      </w:r>
      <w:r w:rsidR="00BF65CA">
        <w:t>create</w:t>
      </w:r>
      <w:r>
        <w:t xml:space="preserve"> a complete e</w:t>
      </w:r>
      <w:r w:rsidR="00BF65CA">
        <w:t>nclosure around the outdoor area with an emergency gate;</w:t>
      </w:r>
    </w:p>
    <w:p w:rsidR="008525F6" w:rsidRDefault="008525F6" w:rsidP="008525F6">
      <w:pPr>
        <w:pStyle w:val="ListParagraph"/>
        <w:ind w:left="1440"/>
      </w:pPr>
    </w:p>
    <w:p w:rsidR="008525F6" w:rsidRDefault="008525F6" w:rsidP="008525F6">
      <w:pPr>
        <w:pStyle w:val="ListParagraph"/>
        <w:numPr>
          <w:ilvl w:val="1"/>
          <w:numId w:val="2"/>
        </w:numPr>
      </w:pPr>
      <w:r>
        <w:t>The outdoor area mus</w:t>
      </w:r>
      <w:r w:rsidR="00BF65CA">
        <w:t>t be situated on a hard surface</w:t>
      </w:r>
      <w:r w:rsidR="008460C7">
        <w:t>, such as concrete, asphalt, or wood</w:t>
      </w:r>
      <w:r w:rsidR="00A444FA">
        <w:t xml:space="preserve"> decking</w:t>
      </w:r>
      <w:r w:rsidR="00BF65CA">
        <w:t>; and</w:t>
      </w:r>
    </w:p>
    <w:p w:rsidR="008525F6" w:rsidRDefault="008525F6" w:rsidP="008525F6">
      <w:pPr>
        <w:pStyle w:val="ListParagraph"/>
        <w:ind w:left="1440"/>
      </w:pPr>
    </w:p>
    <w:p w:rsidR="008525F6" w:rsidRDefault="008525F6" w:rsidP="008525F6">
      <w:pPr>
        <w:pStyle w:val="ListParagraph"/>
        <w:numPr>
          <w:ilvl w:val="1"/>
          <w:numId w:val="2"/>
        </w:numPr>
      </w:pPr>
      <w:r>
        <w:t xml:space="preserve">No bar as defined in this Chapter </w:t>
      </w:r>
      <w:r w:rsidR="00BF65CA">
        <w:t>may</w:t>
      </w:r>
      <w:r>
        <w:t xml:space="preserve"> be constructed or maintained in the outdoor area.</w:t>
      </w:r>
    </w:p>
    <w:p w:rsidR="008525F6" w:rsidRDefault="008525F6" w:rsidP="008525F6">
      <w:pPr>
        <w:pStyle w:val="ListParagraph"/>
        <w:ind w:left="1440"/>
      </w:pPr>
    </w:p>
    <w:p w:rsidR="008525F6" w:rsidRDefault="008525F6" w:rsidP="008525F6">
      <w:pPr>
        <w:pStyle w:val="ListParagraph"/>
        <w:numPr>
          <w:ilvl w:val="0"/>
          <w:numId w:val="2"/>
        </w:numPr>
      </w:pPr>
      <w:r>
        <w:t xml:space="preserve">In order to ensure compliance with the provisions of this </w:t>
      </w:r>
      <w:r w:rsidR="00BF65CA">
        <w:t>Article</w:t>
      </w:r>
      <w:r>
        <w:t xml:space="preserve">, the licensee seeking approval for liquor sales in an outdoor area shall submit a site plan for review to the </w:t>
      </w:r>
      <w:r w:rsidR="00CF62FD">
        <w:t>Community Development</w:t>
      </w:r>
      <w:r>
        <w:t xml:space="preserve"> Department</w:t>
      </w:r>
      <w:r w:rsidR="00AE2E94">
        <w:t xml:space="preserve"> which shall make its recommendation to the Liquor Commissioner</w:t>
      </w:r>
      <w:r>
        <w:t xml:space="preserve">. The fee for this review shall be $150.00. </w:t>
      </w:r>
    </w:p>
    <w:p w:rsidR="00AE2E94" w:rsidRDefault="00AE2E94" w:rsidP="00AE2E94"/>
    <w:p w:rsidR="00AE2E94" w:rsidRPr="00196D07" w:rsidRDefault="00AE2E94" w:rsidP="00AE2E94">
      <w:pPr>
        <w:rPr>
          <w:b/>
        </w:rPr>
      </w:pPr>
      <w:r w:rsidRPr="00196D07">
        <w:rPr>
          <w:b/>
        </w:rPr>
        <w:t xml:space="preserve">Sec. 6-72. </w:t>
      </w:r>
      <w:proofErr w:type="gramStart"/>
      <w:r w:rsidRPr="00196D07">
        <w:rPr>
          <w:b/>
        </w:rPr>
        <w:t>Hours of Operation Limited.</w:t>
      </w:r>
      <w:proofErr w:type="gramEnd"/>
    </w:p>
    <w:p w:rsidR="00AE2E94" w:rsidRDefault="00196D07" w:rsidP="00196D07">
      <w:pPr>
        <w:tabs>
          <w:tab w:val="left" w:pos="930"/>
        </w:tabs>
      </w:pPr>
      <w:r>
        <w:tab/>
      </w:r>
    </w:p>
    <w:p w:rsidR="00AE2E94" w:rsidRDefault="00AE2E94" w:rsidP="00AE2E94">
      <w:r>
        <w:t>A licensee who has obtained permission to serve alcoholic liquors in an outdoor area may serve alcohol</w:t>
      </w:r>
      <w:r w:rsidR="00BF65CA">
        <w:t>ic</w:t>
      </w:r>
      <w:r>
        <w:t xml:space="preserve"> liquors from the beginning hour of operation permitted by the licensee’s </w:t>
      </w:r>
      <w:r w:rsidR="00BF65CA">
        <w:t xml:space="preserve">liquor </w:t>
      </w:r>
      <w:r>
        <w:t>license until one hour prior to the ending hour of operation permitted by the licensee’s</w:t>
      </w:r>
      <w:r w:rsidR="00BF65CA">
        <w:t xml:space="preserve"> liquor</w:t>
      </w:r>
      <w:r>
        <w:t xml:space="preserve"> license. </w:t>
      </w:r>
    </w:p>
    <w:p w:rsidR="00BF65CA" w:rsidRDefault="00BF65CA" w:rsidP="00AE2E94"/>
    <w:p w:rsidR="00AE2E94" w:rsidRPr="00196D07" w:rsidRDefault="00AE2E94" w:rsidP="00AE2E94">
      <w:pPr>
        <w:rPr>
          <w:b/>
        </w:rPr>
      </w:pPr>
      <w:r w:rsidRPr="00196D07">
        <w:rPr>
          <w:b/>
        </w:rPr>
        <w:t xml:space="preserve">Sec. 6-73. </w:t>
      </w:r>
      <w:proofErr w:type="gramStart"/>
      <w:r w:rsidRPr="00196D07">
        <w:rPr>
          <w:b/>
        </w:rPr>
        <w:t>Entertainment in an Outdoor Area.</w:t>
      </w:r>
      <w:proofErr w:type="gramEnd"/>
    </w:p>
    <w:p w:rsidR="00AE2E94" w:rsidRDefault="00AE2E94" w:rsidP="00AE2E94"/>
    <w:p w:rsidR="00D6182C" w:rsidRDefault="00AE2E94">
      <w:r>
        <w:t>A licensee is permitted to provide any lawful entertainment in the outdoor area provided the licensee complies with applicable Federal, State and City ordinances regulating entertainment, including without limitation any noise and nuisance ordinances.</w:t>
      </w:r>
    </w:p>
    <w:p w:rsidR="00364201" w:rsidRDefault="00364201"/>
    <w:p w:rsidR="00364201" w:rsidRDefault="00364201">
      <w:r>
        <w:rPr>
          <w:b/>
        </w:rPr>
        <w:t>Sec. 6-74. Smoking Prohibited.</w:t>
      </w:r>
    </w:p>
    <w:p w:rsidR="00364201" w:rsidRDefault="00364201"/>
    <w:p w:rsidR="00364201" w:rsidRPr="00364201" w:rsidRDefault="00364201">
      <w:r>
        <w:t xml:space="preserve">Smoking shall be prohibited in outdoor areas where alcoholic liquors are permitted to be served. </w:t>
      </w:r>
    </w:p>
    <w:sectPr w:rsidR="00364201" w:rsidRPr="00364201" w:rsidSect="00392637">
      <w:footerReference w:type="default" r:id="rId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65CA" w:rsidRDefault="00BF65CA" w:rsidP="00BF65CA">
      <w:r>
        <w:separator/>
      </w:r>
    </w:p>
  </w:endnote>
  <w:endnote w:type="continuationSeparator" w:id="0">
    <w:p w:rsidR="00BF65CA" w:rsidRDefault="00BF65CA" w:rsidP="00BF65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628860"/>
      <w:docPartObj>
        <w:docPartGallery w:val="Page Numbers (Bottom of Page)"/>
        <w:docPartUnique/>
      </w:docPartObj>
    </w:sdtPr>
    <w:sdtContent>
      <w:p w:rsidR="00BF65CA" w:rsidRDefault="00475FC5">
        <w:pPr>
          <w:pStyle w:val="Footer"/>
          <w:jc w:val="center"/>
        </w:pPr>
        <w:fldSimple w:instr=" PAGE   \* MERGEFORMAT ">
          <w:r w:rsidR="00A444FA">
            <w:rPr>
              <w:noProof/>
            </w:rPr>
            <w:t>3</w:t>
          </w:r>
        </w:fldSimple>
      </w:p>
    </w:sdtContent>
  </w:sdt>
  <w:p w:rsidR="00BF65CA" w:rsidRDefault="00BF65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65CA" w:rsidRDefault="00BF65CA" w:rsidP="00BF65CA">
      <w:r>
        <w:separator/>
      </w:r>
    </w:p>
  </w:footnote>
  <w:footnote w:type="continuationSeparator" w:id="0">
    <w:p w:rsidR="00BF65CA" w:rsidRDefault="00BF65CA" w:rsidP="00BF65C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C616B6"/>
    <w:multiLevelType w:val="hybridMultilevel"/>
    <w:tmpl w:val="2E5859BE"/>
    <w:lvl w:ilvl="0" w:tplc="2E40C380">
      <w:start w:val="1"/>
      <w:numFmt w:val="lowerLetter"/>
      <w:lvlText w:val="(%1)"/>
      <w:lvlJc w:val="left"/>
      <w:pPr>
        <w:ind w:left="720" w:hanging="360"/>
      </w:pPr>
      <w:rPr>
        <w:rFonts w:hint="default"/>
      </w:rPr>
    </w:lvl>
    <w:lvl w:ilvl="1" w:tplc="AE684FF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CE14F1"/>
    <w:multiLevelType w:val="hybridMultilevel"/>
    <w:tmpl w:val="1458F4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D15AB"/>
    <w:rsid w:val="000432A4"/>
    <w:rsid w:val="0008445C"/>
    <w:rsid w:val="00196D07"/>
    <w:rsid w:val="001B49F9"/>
    <w:rsid w:val="002A6876"/>
    <w:rsid w:val="002D05B2"/>
    <w:rsid w:val="00364201"/>
    <w:rsid w:val="00392637"/>
    <w:rsid w:val="003A37C8"/>
    <w:rsid w:val="00401D9C"/>
    <w:rsid w:val="004362B0"/>
    <w:rsid w:val="00475FC5"/>
    <w:rsid w:val="006E6185"/>
    <w:rsid w:val="00770E67"/>
    <w:rsid w:val="007D15AB"/>
    <w:rsid w:val="007D6420"/>
    <w:rsid w:val="008460C7"/>
    <w:rsid w:val="008525F6"/>
    <w:rsid w:val="008952F7"/>
    <w:rsid w:val="008E409A"/>
    <w:rsid w:val="009165E0"/>
    <w:rsid w:val="00936858"/>
    <w:rsid w:val="00991B73"/>
    <w:rsid w:val="009C7456"/>
    <w:rsid w:val="00A444FA"/>
    <w:rsid w:val="00AC73F4"/>
    <w:rsid w:val="00AE2E94"/>
    <w:rsid w:val="00BB5B31"/>
    <w:rsid w:val="00BF0C87"/>
    <w:rsid w:val="00BF65CA"/>
    <w:rsid w:val="00CF62FD"/>
    <w:rsid w:val="00D5412E"/>
    <w:rsid w:val="00D6182C"/>
    <w:rsid w:val="00E522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b/>
        <w:bCs/>
        <w:color w:val="000000"/>
        <w:spacing w:val="-2"/>
        <w:sz w:val="24"/>
        <w:szCs w:val="25"/>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5AB"/>
    <w:rPr>
      <w:rFonts w:eastAsia="Times New Roman"/>
      <w:b w:val="0"/>
      <w:color w:val="auto"/>
      <w:spacing w:val="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7D15AB"/>
    <w:pPr>
      <w:jc w:val="center"/>
    </w:pPr>
    <w:rPr>
      <w:bCs w:val="0"/>
    </w:rPr>
  </w:style>
  <w:style w:type="character" w:customStyle="1" w:styleId="TitleChar">
    <w:name w:val="Title Char"/>
    <w:basedOn w:val="DefaultParagraphFont"/>
    <w:link w:val="Title"/>
    <w:rsid w:val="007D15AB"/>
    <w:rPr>
      <w:rFonts w:eastAsia="Times New Roman"/>
      <w:b w:val="0"/>
      <w:bCs w:val="0"/>
      <w:color w:val="auto"/>
      <w:spacing w:val="0"/>
      <w:szCs w:val="24"/>
    </w:rPr>
  </w:style>
  <w:style w:type="paragraph" w:styleId="ListParagraph">
    <w:name w:val="List Paragraph"/>
    <w:basedOn w:val="Normal"/>
    <w:uiPriority w:val="34"/>
    <w:qFormat/>
    <w:rsid w:val="002A6876"/>
    <w:pPr>
      <w:ind w:left="720"/>
      <w:contextualSpacing/>
    </w:pPr>
  </w:style>
  <w:style w:type="paragraph" w:styleId="Header">
    <w:name w:val="header"/>
    <w:basedOn w:val="Normal"/>
    <w:link w:val="HeaderChar"/>
    <w:uiPriority w:val="99"/>
    <w:semiHidden/>
    <w:unhideWhenUsed/>
    <w:rsid w:val="00BF65CA"/>
    <w:pPr>
      <w:tabs>
        <w:tab w:val="center" w:pos="4680"/>
        <w:tab w:val="right" w:pos="9360"/>
      </w:tabs>
    </w:pPr>
  </w:style>
  <w:style w:type="character" w:customStyle="1" w:styleId="HeaderChar">
    <w:name w:val="Header Char"/>
    <w:basedOn w:val="DefaultParagraphFont"/>
    <w:link w:val="Header"/>
    <w:uiPriority w:val="99"/>
    <w:semiHidden/>
    <w:rsid w:val="00BF65CA"/>
    <w:rPr>
      <w:rFonts w:eastAsia="Times New Roman"/>
      <w:b w:val="0"/>
      <w:color w:val="auto"/>
      <w:spacing w:val="0"/>
      <w:szCs w:val="24"/>
    </w:rPr>
  </w:style>
  <w:style w:type="paragraph" w:styleId="Footer">
    <w:name w:val="footer"/>
    <w:basedOn w:val="Normal"/>
    <w:link w:val="FooterChar"/>
    <w:uiPriority w:val="99"/>
    <w:unhideWhenUsed/>
    <w:rsid w:val="00BF65CA"/>
    <w:pPr>
      <w:tabs>
        <w:tab w:val="center" w:pos="4680"/>
        <w:tab w:val="right" w:pos="9360"/>
      </w:tabs>
    </w:pPr>
  </w:style>
  <w:style w:type="character" w:customStyle="1" w:styleId="FooterChar">
    <w:name w:val="Footer Char"/>
    <w:basedOn w:val="DefaultParagraphFont"/>
    <w:link w:val="Footer"/>
    <w:uiPriority w:val="99"/>
    <w:rsid w:val="00BF65CA"/>
    <w:rPr>
      <w:rFonts w:eastAsia="Times New Roman"/>
      <w:b w:val="0"/>
      <w:color w:val="auto"/>
      <w:spacing w:val="0"/>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436</TotalTime>
  <Pages>3</Pages>
  <Words>569</Words>
  <Characters>3248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David Lyons</cp:lastModifiedBy>
  <cp:revision>10</cp:revision>
  <cp:lastPrinted>2012-05-30T21:09:00Z</cp:lastPrinted>
  <dcterms:created xsi:type="dcterms:W3CDTF">2012-05-29T20:45:00Z</dcterms:created>
  <dcterms:modified xsi:type="dcterms:W3CDTF">2012-06-04T15:14:00Z</dcterms:modified>
</cp:coreProperties>
</file>